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54" w:rsidRDefault="00C40554">
      <w:pPr>
        <w:widowControl w:val="0"/>
        <w:autoSpaceDE w:val="0"/>
        <w:autoSpaceDN w:val="0"/>
        <w:adjustRightInd w:val="0"/>
        <w:spacing w:after="0" w:line="240" w:lineRule="auto"/>
        <w:ind w:firstLine="540"/>
        <w:jc w:val="both"/>
        <w:outlineLvl w:val="0"/>
        <w:rPr>
          <w:rFonts w:ascii="Calibri" w:hAnsi="Calibri" w:cs="Calibri"/>
        </w:rPr>
      </w:pPr>
    </w:p>
    <w:p w:rsidR="00C40554" w:rsidRDefault="00C40554">
      <w:pPr>
        <w:pStyle w:val="ConsPlusTitle"/>
        <w:jc w:val="center"/>
        <w:outlineLvl w:val="0"/>
        <w:rPr>
          <w:sz w:val="20"/>
          <w:szCs w:val="20"/>
        </w:rPr>
      </w:pPr>
      <w:r>
        <w:rPr>
          <w:sz w:val="20"/>
          <w:szCs w:val="20"/>
        </w:rPr>
        <w:t>ПРАВИТЕЛЬСТВО РОССИЙСКОЙ ФЕДЕРАЦИИ</w:t>
      </w:r>
    </w:p>
    <w:p w:rsidR="00C40554" w:rsidRDefault="00C40554">
      <w:pPr>
        <w:pStyle w:val="ConsPlusTitle"/>
        <w:jc w:val="center"/>
        <w:rPr>
          <w:sz w:val="20"/>
          <w:szCs w:val="20"/>
        </w:rPr>
      </w:pPr>
    </w:p>
    <w:p w:rsidR="00C40554" w:rsidRDefault="00C40554">
      <w:pPr>
        <w:pStyle w:val="ConsPlusTitle"/>
        <w:jc w:val="center"/>
        <w:rPr>
          <w:sz w:val="20"/>
          <w:szCs w:val="20"/>
        </w:rPr>
      </w:pPr>
      <w:r>
        <w:rPr>
          <w:sz w:val="20"/>
          <w:szCs w:val="20"/>
        </w:rPr>
        <w:t>ПОСТАНОВЛЕНИЕ</w:t>
      </w:r>
    </w:p>
    <w:p w:rsidR="00C40554" w:rsidRDefault="00C40554">
      <w:pPr>
        <w:pStyle w:val="ConsPlusTitle"/>
        <w:jc w:val="center"/>
        <w:rPr>
          <w:sz w:val="20"/>
          <w:szCs w:val="20"/>
        </w:rPr>
      </w:pPr>
      <w:r>
        <w:rPr>
          <w:sz w:val="20"/>
          <w:szCs w:val="20"/>
        </w:rPr>
        <w:t>от 26 декабря 2013 г. N 1275</w:t>
      </w:r>
    </w:p>
    <w:p w:rsidR="00C40554" w:rsidRDefault="00C40554">
      <w:pPr>
        <w:pStyle w:val="ConsPlusTitle"/>
        <w:jc w:val="center"/>
        <w:rPr>
          <w:sz w:val="20"/>
          <w:szCs w:val="20"/>
        </w:rPr>
      </w:pPr>
    </w:p>
    <w:p w:rsidR="00C40554" w:rsidRDefault="00C40554">
      <w:pPr>
        <w:pStyle w:val="ConsPlusTitle"/>
        <w:jc w:val="center"/>
        <w:rPr>
          <w:sz w:val="20"/>
          <w:szCs w:val="20"/>
        </w:rPr>
      </w:pPr>
      <w:r>
        <w:rPr>
          <w:sz w:val="20"/>
          <w:szCs w:val="20"/>
        </w:rPr>
        <w:t>О ПРИМЕРНЫХ УСЛОВИЯХ</w:t>
      </w:r>
    </w:p>
    <w:p w:rsidR="00C40554" w:rsidRDefault="00C40554">
      <w:pPr>
        <w:pStyle w:val="ConsPlusTitle"/>
        <w:jc w:val="center"/>
        <w:rPr>
          <w:sz w:val="20"/>
          <w:szCs w:val="20"/>
        </w:rPr>
      </w:pPr>
      <w:r>
        <w:rPr>
          <w:sz w:val="20"/>
          <w:szCs w:val="20"/>
        </w:rPr>
        <w:t xml:space="preserve">ГОСУДАРСТВЕННЫХ КОНТРАКТОВ (КОНТРАКТОВ) ПО </w:t>
      </w:r>
      <w:proofErr w:type="gramStart"/>
      <w:r>
        <w:rPr>
          <w:sz w:val="20"/>
          <w:szCs w:val="20"/>
        </w:rPr>
        <w:t>ГОСУДАРСТВЕННОМУ</w:t>
      </w:r>
      <w:proofErr w:type="gramEnd"/>
    </w:p>
    <w:p w:rsidR="00C40554" w:rsidRDefault="00C40554">
      <w:pPr>
        <w:pStyle w:val="ConsPlusTitle"/>
        <w:jc w:val="center"/>
        <w:rPr>
          <w:sz w:val="20"/>
          <w:szCs w:val="20"/>
        </w:rPr>
      </w:pPr>
      <w:r>
        <w:rPr>
          <w:sz w:val="20"/>
          <w:szCs w:val="20"/>
        </w:rPr>
        <w:t>ОБОРОННОМУ ЗАКАЗУ</w:t>
      </w:r>
    </w:p>
    <w:p w:rsidR="00C40554" w:rsidRDefault="00C40554">
      <w:pPr>
        <w:widowControl w:val="0"/>
        <w:autoSpaceDE w:val="0"/>
        <w:autoSpaceDN w:val="0"/>
        <w:adjustRightInd w:val="0"/>
        <w:spacing w:after="0" w:line="240" w:lineRule="auto"/>
        <w:ind w:firstLine="540"/>
        <w:jc w:val="both"/>
        <w:rPr>
          <w:rFonts w:ascii="Calibri" w:hAnsi="Calibri" w:cs="Calibri"/>
          <w:sz w:val="20"/>
          <w:szCs w:val="20"/>
        </w:rPr>
      </w:pP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Федерального </w:t>
      </w:r>
      <w:hyperlink r:id="rId5" w:history="1">
        <w:r>
          <w:rPr>
            <w:rFonts w:ascii="Calibri" w:hAnsi="Calibri" w:cs="Calibri"/>
            <w:color w:val="0000FF"/>
          </w:rPr>
          <w:t>закона</w:t>
        </w:r>
      </w:hyperlink>
      <w:r>
        <w:rPr>
          <w:rFonts w:ascii="Calibri" w:hAnsi="Calibri" w:cs="Calibri"/>
        </w:rPr>
        <w:t xml:space="preserve"> "О государственном оборонном заказе" Правительство Российской Федерации постановляет:</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2" w:history="1">
        <w:r>
          <w:rPr>
            <w:rFonts w:ascii="Calibri" w:hAnsi="Calibri" w:cs="Calibri"/>
            <w:color w:val="0000FF"/>
          </w:rPr>
          <w:t>Положение</w:t>
        </w:r>
      </w:hyperlink>
      <w:r>
        <w:rPr>
          <w:rFonts w:ascii="Calibri" w:hAnsi="Calibri" w:cs="Calibri"/>
        </w:rPr>
        <w:t xml:space="preserve"> о примерных условиях государственных контрактов (контрактов) по государственному оборонному заказу.</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и Государственной корпорации по атомной энергии "Росатом" - государственным заказчикам государственного оборонного заказа, головным исполнителям государственного оборонного заказа и исполнителям, участвующим в поставках товаров, выполнении работ, оказании услуг по государственному оборонному заказу, при подготовке и заключении государственных контрактов (контрактов) руководствоваться </w:t>
      </w:r>
      <w:hyperlink w:anchor="Par32" w:history="1">
        <w:r>
          <w:rPr>
            <w:rFonts w:ascii="Calibri" w:hAnsi="Calibri" w:cs="Calibri"/>
            <w:color w:val="0000FF"/>
          </w:rPr>
          <w:t>Положением</w:t>
        </w:r>
      </w:hyperlink>
      <w:r>
        <w:rPr>
          <w:rFonts w:ascii="Calibri" w:hAnsi="Calibri" w:cs="Calibri"/>
        </w:rPr>
        <w:t>, утвержденным настоящим постановлением.</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C40554" w:rsidRDefault="00C40554">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января 2004 г. N 41 "Об утверждении примерных государственных контрактов на выполнение научно-исследовательских и опытно-конструкторских работ по государственному оборонному заказу" (Собрание законодательства Российской Федерации, 2004, N 5, ст. 378);</w:t>
      </w:r>
    </w:p>
    <w:p w:rsidR="00C40554" w:rsidRDefault="00C40554">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августа 2005 г. N 532 "О внесении изменения в постановление Правительства Российской Федерации от 23 января 2004 г. N 41" (Собрание законодательства Российской Федерации, 2005, N 35, ст. 3613);</w:t>
      </w:r>
    </w:p>
    <w:p w:rsidR="00C40554" w:rsidRDefault="00C40554">
      <w:pPr>
        <w:widowControl w:val="0"/>
        <w:autoSpaceDE w:val="0"/>
        <w:autoSpaceDN w:val="0"/>
        <w:adjustRightInd w:val="0"/>
        <w:spacing w:after="0" w:line="240" w:lineRule="auto"/>
        <w:ind w:firstLine="540"/>
        <w:jc w:val="both"/>
        <w:rPr>
          <w:rFonts w:ascii="Calibri" w:hAnsi="Calibri" w:cs="Calibri"/>
        </w:rPr>
      </w:pPr>
      <w:hyperlink r:id="rId8" w:history="1">
        <w:proofErr w:type="gramStart"/>
        <w:r>
          <w:rPr>
            <w:rFonts w:ascii="Calibri" w:hAnsi="Calibri" w:cs="Calibri"/>
            <w:color w:val="0000FF"/>
          </w:rPr>
          <w:t>пункт 2</w:t>
        </w:r>
      </w:hyperlink>
      <w:r>
        <w:rPr>
          <w:rFonts w:ascii="Calibri" w:hAnsi="Calibri" w:cs="Calibri"/>
        </w:rPr>
        <w:t xml:space="preserve"> изменений, которые вносятся в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 и на экспорт, утвержденных постановлением Правительства Российской Федерации от 17 августа 2010 г. N 629 "О внесении изменений в некоторые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w:t>
      </w:r>
      <w:proofErr w:type="gramEnd"/>
      <w:r>
        <w:rPr>
          <w:rFonts w:ascii="Calibri" w:hAnsi="Calibri" w:cs="Calibri"/>
        </w:rPr>
        <w:t xml:space="preserve"> и на экспорт" (Собрание законодательства Российской Федерации, 2010, N 34, ст. 4481).</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2014 г.</w:t>
      </w:r>
    </w:p>
    <w:p w:rsidR="00C40554" w:rsidRDefault="00C40554">
      <w:pPr>
        <w:widowControl w:val="0"/>
        <w:autoSpaceDE w:val="0"/>
        <w:autoSpaceDN w:val="0"/>
        <w:adjustRightInd w:val="0"/>
        <w:spacing w:after="0" w:line="240" w:lineRule="auto"/>
        <w:ind w:firstLine="540"/>
        <w:jc w:val="both"/>
        <w:rPr>
          <w:rFonts w:ascii="Calibri" w:hAnsi="Calibri" w:cs="Calibri"/>
        </w:rPr>
      </w:pPr>
    </w:p>
    <w:p w:rsidR="00C40554" w:rsidRDefault="00C4055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40554" w:rsidRDefault="00C405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554" w:rsidRDefault="00C4055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40554" w:rsidRDefault="00C40554">
      <w:pPr>
        <w:widowControl w:val="0"/>
        <w:autoSpaceDE w:val="0"/>
        <w:autoSpaceDN w:val="0"/>
        <w:adjustRightInd w:val="0"/>
        <w:spacing w:after="0" w:line="240" w:lineRule="auto"/>
        <w:ind w:firstLine="540"/>
        <w:jc w:val="both"/>
        <w:rPr>
          <w:rFonts w:ascii="Calibri" w:hAnsi="Calibri" w:cs="Calibri"/>
        </w:rPr>
      </w:pPr>
    </w:p>
    <w:p w:rsidR="00C40554" w:rsidRDefault="00C40554">
      <w:pPr>
        <w:widowControl w:val="0"/>
        <w:autoSpaceDE w:val="0"/>
        <w:autoSpaceDN w:val="0"/>
        <w:adjustRightInd w:val="0"/>
        <w:spacing w:after="0" w:line="240" w:lineRule="auto"/>
        <w:ind w:firstLine="540"/>
        <w:jc w:val="both"/>
        <w:rPr>
          <w:rFonts w:ascii="Calibri" w:hAnsi="Calibri" w:cs="Calibri"/>
        </w:rPr>
      </w:pPr>
    </w:p>
    <w:p w:rsidR="00C40554" w:rsidRDefault="00C40554">
      <w:pPr>
        <w:widowControl w:val="0"/>
        <w:autoSpaceDE w:val="0"/>
        <w:autoSpaceDN w:val="0"/>
        <w:adjustRightInd w:val="0"/>
        <w:spacing w:after="0" w:line="240" w:lineRule="auto"/>
        <w:ind w:firstLine="540"/>
        <w:jc w:val="both"/>
        <w:rPr>
          <w:rFonts w:ascii="Calibri" w:hAnsi="Calibri" w:cs="Calibri"/>
        </w:rPr>
      </w:pPr>
    </w:p>
    <w:p w:rsidR="00C40554" w:rsidRDefault="00C40554">
      <w:pPr>
        <w:widowControl w:val="0"/>
        <w:autoSpaceDE w:val="0"/>
        <w:autoSpaceDN w:val="0"/>
        <w:adjustRightInd w:val="0"/>
        <w:spacing w:after="0" w:line="240" w:lineRule="auto"/>
        <w:ind w:firstLine="540"/>
        <w:jc w:val="both"/>
        <w:rPr>
          <w:rFonts w:ascii="Calibri" w:hAnsi="Calibri" w:cs="Calibri"/>
        </w:rPr>
      </w:pPr>
    </w:p>
    <w:p w:rsidR="00C40554" w:rsidRDefault="00C40554">
      <w:pPr>
        <w:widowControl w:val="0"/>
        <w:autoSpaceDE w:val="0"/>
        <w:autoSpaceDN w:val="0"/>
        <w:adjustRightInd w:val="0"/>
        <w:spacing w:after="0" w:line="240" w:lineRule="auto"/>
        <w:ind w:firstLine="540"/>
        <w:jc w:val="both"/>
        <w:rPr>
          <w:rFonts w:ascii="Calibri" w:hAnsi="Calibri" w:cs="Calibri"/>
        </w:rPr>
      </w:pPr>
    </w:p>
    <w:p w:rsidR="00C40554" w:rsidRDefault="00C4055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C40554" w:rsidRDefault="00C405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40554" w:rsidRDefault="00C405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554" w:rsidRDefault="00C40554">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2013 г. N 1275</w:t>
      </w:r>
    </w:p>
    <w:p w:rsidR="00C40554" w:rsidRDefault="00C40554">
      <w:pPr>
        <w:widowControl w:val="0"/>
        <w:autoSpaceDE w:val="0"/>
        <w:autoSpaceDN w:val="0"/>
        <w:adjustRightInd w:val="0"/>
        <w:spacing w:after="0" w:line="240" w:lineRule="auto"/>
        <w:ind w:firstLine="540"/>
        <w:jc w:val="both"/>
        <w:rPr>
          <w:rFonts w:ascii="Calibri" w:hAnsi="Calibri" w:cs="Calibri"/>
        </w:rPr>
      </w:pPr>
    </w:p>
    <w:p w:rsidR="00C40554" w:rsidRDefault="00C40554">
      <w:pPr>
        <w:pStyle w:val="ConsPlusTitle"/>
        <w:jc w:val="center"/>
        <w:rPr>
          <w:sz w:val="20"/>
          <w:szCs w:val="20"/>
        </w:rPr>
      </w:pPr>
      <w:bookmarkStart w:id="0" w:name="Par32"/>
      <w:bookmarkEnd w:id="0"/>
      <w:r>
        <w:rPr>
          <w:sz w:val="20"/>
          <w:szCs w:val="20"/>
        </w:rPr>
        <w:t>ПОЛОЖЕНИЕ</w:t>
      </w:r>
    </w:p>
    <w:p w:rsidR="00C40554" w:rsidRDefault="00C40554">
      <w:pPr>
        <w:pStyle w:val="ConsPlusTitle"/>
        <w:jc w:val="center"/>
        <w:rPr>
          <w:sz w:val="20"/>
          <w:szCs w:val="20"/>
        </w:rPr>
      </w:pPr>
      <w:r>
        <w:rPr>
          <w:sz w:val="20"/>
          <w:szCs w:val="20"/>
        </w:rPr>
        <w:t>О ПРИМЕРНЫХ УСЛОВИЯХ ГОСУДАРСТВЕННЫХ КОНТРАКТОВ</w:t>
      </w:r>
    </w:p>
    <w:p w:rsidR="00C40554" w:rsidRDefault="00C40554">
      <w:pPr>
        <w:pStyle w:val="ConsPlusTitle"/>
        <w:jc w:val="center"/>
        <w:rPr>
          <w:sz w:val="20"/>
          <w:szCs w:val="20"/>
        </w:rPr>
      </w:pPr>
      <w:r>
        <w:rPr>
          <w:sz w:val="20"/>
          <w:szCs w:val="20"/>
        </w:rPr>
        <w:t>(КОНТРАКТОВ) ПО ГОСУДАРСТВЕННОМУ ОБОРОННОМУ ЗАКАЗУ</w:t>
      </w:r>
    </w:p>
    <w:p w:rsidR="00C40554" w:rsidRDefault="00C40554">
      <w:pPr>
        <w:widowControl w:val="0"/>
        <w:autoSpaceDE w:val="0"/>
        <w:autoSpaceDN w:val="0"/>
        <w:adjustRightInd w:val="0"/>
        <w:spacing w:after="0" w:line="240" w:lineRule="auto"/>
        <w:ind w:firstLine="540"/>
        <w:jc w:val="both"/>
        <w:rPr>
          <w:rFonts w:ascii="Calibri" w:hAnsi="Calibri" w:cs="Calibri"/>
          <w:sz w:val="20"/>
          <w:szCs w:val="20"/>
        </w:rPr>
      </w:pP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определяет примерные условия государственного контракта по </w:t>
      </w:r>
      <w:r>
        <w:rPr>
          <w:rFonts w:ascii="Calibri" w:hAnsi="Calibri" w:cs="Calibri"/>
        </w:rPr>
        <w:lastRenderedPageBreak/>
        <w:t>государственному оборонному заказу (далее - государственный контракт) и контракта (договора), заключаемого в целях выполнения государственного оборонного заказа (далее - контракт), для использования государственными заказчиками государственного оборонного заказа (далее - государственные заказчики), головными исполнителями государственного оборонного заказа (далее - головные исполнители) и исполнителями, участвующими в поставке товаров, выполнении работ, оказании услуг по государственному оборонному заказу (далее соответственно</w:t>
      </w:r>
      <w:proofErr w:type="gramEnd"/>
      <w:r>
        <w:rPr>
          <w:rFonts w:ascii="Calibri" w:hAnsi="Calibri" w:cs="Calibri"/>
        </w:rPr>
        <w:t xml:space="preserve"> - продукция, поставка продукции), при подготовке проекта государственного контракта (контракта) и его заключении, а также при разработке и утверждении государственными заказчиками, федеральными органами исполнительной власти и Государственной корпорацией по атомной энергии "Росатом", осуществляющими нормативное правовое регулирование в соответствующих сферах деятельности, типовых государственных контрактов либо типовых условий государственных контрактов.</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настоящем Положении, имеют, если не оговорено особо, значения, определенные федеральными законами </w:t>
      </w:r>
      <w:hyperlink r:id="rId9" w:history="1">
        <w:r>
          <w:rPr>
            <w:rFonts w:ascii="Calibri" w:hAnsi="Calibri" w:cs="Calibri"/>
            <w:color w:val="0000FF"/>
          </w:rPr>
          <w:t>"О государственном оборонном заказе"</w:t>
        </w:r>
      </w:hyperlink>
      <w:r>
        <w:rPr>
          <w:rFonts w:ascii="Calibri" w:hAnsi="Calibri" w:cs="Calibri"/>
        </w:rPr>
        <w:t xml:space="preserve"> и "</w:t>
      </w:r>
      <w:hyperlink r:id="rId10" w:history="1">
        <w:r>
          <w:rPr>
            <w:rFonts w:ascii="Calibri" w:hAnsi="Calibri" w:cs="Calibri"/>
            <w:color w:val="0000FF"/>
          </w:rPr>
          <w:t>О контрактной системе</w:t>
        </w:r>
      </w:hyperlink>
      <w:r>
        <w:rPr>
          <w:rFonts w:ascii="Calibri" w:hAnsi="Calibri" w:cs="Calibri"/>
        </w:rPr>
        <w:t xml:space="preserve"> в сфере закупок товаров, работ, услуг для обеспечения государственных и муниципальных нужд".</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государственный контракт, заключаемый по результатам конкурентных способов определения головного исполнителя, включаются условия, которые были предусмотрены извещением об осуществлении закупки продукции (далее - закупка) или приглашением принять участие в определении головного исполнителя, документацией о закупке, заявкой, а также окончательным предложением участника закупки, с которым заключается государственный контракт.</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контракта, заключаемого головным исполнителем с исполнителем, осуществляющим поставку продукции в целях выполнения государственного контракта (далее соответственно - заказчик, исполнитель), определяются условиями соответствующего государственного контракта, заключенного государственным заказчиком с этим головным исполнителем.</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государственном </w:t>
      </w:r>
      <w:proofErr w:type="gramStart"/>
      <w:r>
        <w:rPr>
          <w:rFonts w:ascii="Calibri" w:hAnsi="Calibri" w:cs="Calibri"/>
        </w:rPr>
        <w:t>контракте</w:t>
      </w:r>
      <w:proofErr w:type="gramEnd"/>
      <w:r>
        <w:rPr>
          <w:rFonts w:ascii="Calibri" w:hAnsi="Calibri" w:cs="Calibri"/>
        </w:rPr>
        <w:t xml:space="preserve"> (контракте) указывается, что он заключается в целях выполнения государственного оборонного заказа. При этом в контракте указываются реквизиты соответствующего государственного контракта (государственных контрактов).</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государственного контракта (контракта) определяется путем описания товаров, работ, услуг, составляющих объект и (или) объекты закупки,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При заключении государственного контракта на поставки вооружения, военной и специальной техники, военного имущества, принятых на вооружение, снабжение и (или) в эксплуатацию, в описании указываются их наименования или товарные знаки.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контракт (контракт) включаются 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видов продукции в соответствии с законодательством Российской Федерации о техническом регулировании и (или) государственным контрактом (контрактом).</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случаях</w:t>
      </w:r>
      <w:proofErr w:type="gramEnd"/>
      <w:r>
        <w:rPr>
          <w:rFonts w:ascii="Calibri" w:hAnsi="Calibri" w:cs="Calibri"/>
        </w:rPr>
        <w:t>, установленных законодательством Российской Федерации о контрактной системе в сфере закупок, в государственных контрактах указывается идентификационный код закупки.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государственном </w:t>
      </w:r>
      <w:proofErr w:type="gramStart"/>
      <w:r>
        <w:rPr>
          <w:rFonts w:ascii="Calibri" w:hAnsi="Calibri" w:cs="Calibri"/>
        </w:rPr>
        <w:t>контракте</w:t>
      </w:r>
      <w:proofErr w:type="gramEnd"/>
      <w:r>
        <w:rPr>
          <w:rFonts w:ascii="Calibri" w:hAnsi="Calibri" w:cs="Calibri"/>
        </w:rPr>
        <w:t xml:space="preserve"> (контракте) кроме указания срока, на который он заключен, могут содержаться иные условия его действия, включая: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сроки (периоды, этапы) поставки продукции. </w:t>
      </w:r>
      <w:proofErr w:type="gramStart"/>
      <w:r>
        <w:rPr>
          <w:rFonts w:ascii="Calibri" w:hAnsi="Calibri" w:cs="Calibri"/>
        </w:rPr>
        <w:t>В случаях, установленных законодательством Российской Федерации о контрактной системе в сфере закупок, к государственным контрактам прилагаются графики их исполнения;</w:t>
      </w:r>
      <w:proofErr w:type="gramEnd"/>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(прекращение выполнения) сторонами обязательств, установленных государственным контрактом (контрактом), по окончании срока его действия, в том числе гарантийных обязательств головного исполнителя (исполнителя).</w:t>
      </w:r>
    </w:p>
    <w:p w:rsidR="00C40554" w:rsidRDefault="00C40554">
      <w:pPr>
        <w:widowControl w:val="0"/>
        <w:autoSpaceDE w:val="0"/>
        <w:autoSpaceDN w:val="0"/>
        <w:adjustRightInd w:val="0"/>
        <w:spacing w:after="0" w:line="240" w:lineRule="auto"/>
        <w:ind w:firstLine="540"/>
        <w:jc w:val="both"/>
        <w:rPr>
          <w:rFonts w:ascii="Calibri" w:hAnsi="Calibri" w:cs="Calibri"/>
        </w:rPr>
      </w:pPr>
      <w:bookmarkStart w:id="1" w:name="Par47"/>
      <w:bookmarkEnd w:id="1"/>
      <w:r>
        <w:rPr>
          <w:rFonts w:ascii="Calibri" w:hAnsi="Calibri" w:cs="Calibri"/>
        </w:rPr>
        <w:t xml:space="preserve">7. В государственном </w:t>
      </w:r>
      <w:proofErr w:type="gramStart"/>
      <w:r>
        <w:rPr>
          <w:rFonts w:ascii="Calibri" w:hAnsi="Calibri" w:cs="Calibri"/>
        </w:rPr>
        <w:t>контракте</w:t>
      </w:r>
      <w:proofErr w:type="gramEnd"/>
      <w:r>
        <w:rPr>
          <w:rFonts w:ascii="Calibri" w:hAnsi="Calibri" w:cs="Calibri"/>
        </w:rPr>
        <w:t xml:space="preserve"> (контракте) устанавливаются права и обязанности головного </w:t>
      </w:r>
      <w:r>
        <w:rPr>
          <w:rFonts w:ascii="Calibri" w:hAnsi="Calibri" w:cs="Calibri"/>
        </w:rPr>
        <w:lastRenderedPageBreak/>
        <w:t>исполнителя (исполнителя), включая: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 требовать своевременной оплаты на условиях, предусмотренных государственным контрактом (контрактом), надлежащим образом поставленной и принятой государственным заказчиком (заказчиком) продукции;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обязанность по поставке продукции на условиях, предусмотренных государственным контрактом (контрактом),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государственным контрактом (контрактом) на поставку этой продукции;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обязанность по обеспечению раздельного учета затрат, связанных с исполнением государственного контракта (контракта), в соответствии с законодательством Российской Федерации о государственном оборонном заказе;</w:t>
      </w:r>
    </w:p>
    <w:p w:rsidR="00C40554" w:rsidRDefault="00C40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(исполнителя) и условий для осуществления ими контроля за исполнением государственного контракта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обязанность по соответствию в течение всего срока действия государственного контракта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государственном </w:t>
      </w:r>
      <w:proofErr w:type="gramStart"/>
      <w:r>
        <w:rPr>
          <w:rFonts w:ascii="Calibri" w:hAnsi="Calibri" w:cs="Calibri"/>
        </w:rPr>
        <w:t>контракте</w:t>
      </w:r>
      <w:proofErr w:type="gramEnd"/>
      <w:r>
        <w:rPr>
          <w:rFonts w:ascii="Calibri" w:hAnsi="Calibri" w:cs="Calibri"/>
        </w:rPr>
        <w:t xml:space="preserve"> (контракте) кроме прав и обязанностей, предусмотренных </w:t>
      </w:r>
      <w:hyperlink w:anchor="Par47" w:history="1">
        <w:r>
          <w:rPr>
            <w:rFonts w:ascii="Calibri" w:hAnsi="Calibri" w:cs="Calibri"/>
            <w:color w:val="0000FF"/>
          </w:rPr>
          <w:t>пунктом 7</w:t>
        </w:r>
      </w:hyperlink>
      <w:r>
        <w:rPr>
          <w:rFonts w:ascii="Calibri" w:hAnsi="Calibri" w:cs="Calibri"/>
        </w:rPr>
        <w:t xml:space="preserve"> настоящего Положения, по соглашению сторон могут устанавливаться иные права и обязанности головного исполнителя (исполнителя), в том числе:</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 досрочно исполнить обязательства по государственному контракту (контракту), при этом такое досрочное исполнение не влечет обязанности государственного заказчика (заказчика) по досрочной оплате принятой продукции;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право привлекать к исполнению государственного контракта (контракта) третьих лиц, в том числе по согласованию с государственным заказчиком (заказчиком), если условиями государственного контракта (контракта) не установлен запрет на привлечение третьих лиц к его исполнению.</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государственном </w:t>
      </w:r>
      <w:proofErr w:type="gramStart"/>
      <w:r>
        <w:rPr>
          <w:rFonts w:ascii="Calibri" w:hAnsi="Calibri" w:cs="Calibri"/>
        </w:rPr>
        <w:t>контракте</w:t>
      </w:r>
      <w:proofErr w:type="gramEnd"/>
      <w:r>
        <w:rPr>
          <w:rFonts w:ascii="Calibri" w:hAnsi="Calibri" w:cs="Calibri"/>
        </w:rPr>
        <w:t xml:space="preserve"> (контракте) могут устанавливаться права и обязанности головного исполнителя (исполнителя), связанные со спецификой предмета этого государственного контракта (контракта):</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государственном контракте, предусматривающем выполнение научно-исследовательских или опытно-конструкторских работ, может устанавливаться обязанность головного исполнителя в части уведомления государственного заказчика о получении при выполнении государственного контракта результатов этих работ, в том числе результата интеллектуальной деятельности, способного к правовой охране, с обоснованием порядка его использования и предложением по его охране;</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государственном контракте, начальная (максимальная) цена которого превышает 1 млрд. рублей, устанавливаются следующие дополнительные обязанности головного исполнителя, предусмотренные законодательством Российской Федерации о контрактной системе в сфере закупок:</w:t>
      </w:r>
    </w:p>
    <w:p w:rsidR="00C40554" w:rsidRDefault="00C40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обязанность по предоставлению государственному заказчику в установленный срок </w:t>
      </w:r>
      <w:r>
        <w:rPr>
          <w:rFonts w:ascii="Calibri" w:hAnsi="Calibri" w:cs="Calibri"/>
        </w:rPr>
        <w:lastRenderedPageBreak/>
        <w:t xml:space="preserve">информации о своих выгодоприобретателях, единоличном исполнительном органе хозяйственного общества (директоре, генеральном директоре, управляющем, президенте и др.),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головного исполнителя путем указания фамилий, имен, отчеств (при наличии) таких лиц с учетом положений Федерального </w:t>
      </w:r>
      <w:hyperlink r:id="rId11" w:history="1">
        <w:r>
          <w:rPr>
            <w:rFonts w:ascii="Calibri" w:hAnsi="Calibri" w:cs="Calibri"/>
            <w:color w:val="0000FF"/>
          </w:rPr>
          <w:t>закона</w:t>
        </w:r>
      </w:hyperlink>
      <w:r>
        <w:rPr>
          <w:rFonts w:ascii="Calibri" w:hAnsi="Calibri" w:cs="Calibri"/>
        </w:rPr>
        <w:t xml:space="preserve"> "О</w:t>
      </w:r>
      <w:proofErr w:type="gramEnd"/>
      <w:r>
        <w:rPr>
          <w:rFonts w:ascii="Calibri" w:hAnsi="Calibri" w:cs="Calibri"/>
        </w:rPr>
        <w:t xml:space="preserve"> персональных данных";</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предоставлению государственному заказчику информации обо всех исполнителях (третьих лицах) государственного контракта (контракта), заключивших контракты с головным исполнителем (исполнителем), цена (общая цена) которых составляет более чем 10 процентов цены государственного контракта.</w:t>
      </w:r>
    </w:p>
    <w:p w:rsidR="00C40554" w:rsidRDefault="00C40554">
      <w:pPr>
        <w:widowControl w:val="0"/>
        <w:autoSpaceDE w:val="0"/>
        <w:autoSpaceDN w:val="0"/>
        <w:adjustRightInd w:val="0"/>
        <w:spacing w:after="0" w:line="240" w:lineRule="auto"/>
        <w:ind w:firstLine="540"/>
        <w:jc w:val="both"/>
        <w:rPr>
          <w:rFonts w:ascii="Calibri" w:hAnsi="Calibri" w:cs="Calibri"/>
        </w:rPr>
      </w:pPr>
      <w:bookmarkStart w:id="2" w:name="Par63"/>
      <w:bookmarkEnd w:id="2"/>
      <w:r>
        <w:rPr>
          <w:rFonts w:ascii="Calibri" w:hAnsi="Calibri" w:cs="Calibri"/>
        </w:rPr>
        <w:t xml:space="preserve">10. В государственном </w:t>
      </w:r>
      <w:proofErr w:type="gramStart"/>
      <w:r>
        <w:rPr>
          <w:rFonts w:ascii="Calibri" w:hAnsi="Calibri" w:cs="Calibri"/>
        </w:rPr>
        <w:t>контракте</w:t>
      </w:r>
      <w:proofErr w:type="gramEnd"/>
      <w:r>
        <w:rPr>
          <w:rFonts w:ascii="Calibri" w:hAnsi="Calibri" w:cs="Calibri"/>
        </w:rPr>
        <w:t xml:space="preserve"> (контракте) устанавливаются права и обязанности государственного заказчика (заказчика), включая: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 требовать от головного исполнителя (исполнителя) надлежащего исполнения обязательств, предусмотренных государственным контрактом (контрактом);</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право требовать от головного исполнителя (исполнителя) своевременного устранения выявленных недостатков продукции;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полномочия по осуществлению </w:t>
      </w:r>
      <w:proofErr w:type="gramStart"/>
      <w:r>
        <w:rPr>
          <w:rFonts w:ascii="Calibri" w:hAnsi="Calibri" w:cs="Calibri"/>
        </w:rPr>
        <w:t>контроля за</w:t>
      </w:r>
      <w:proofErr w:type="gramEnd"/>
      <w:r>
        <w:rPr>
          <w:rFonts w:ascii="Calibri" w:hAnsi="Calibri" w:cs="Calibri"/>
        </w:rPr>
        <w:t xml:space="preserve"> исполнением государственного контракта (контракта), в том числе на отдельных этапах его исполнения, без вмешательства в оперативную хозяйственную деятельность головного исполнителя (исполнителя) при условии включения в государственный контракт (контракт) положений о праве контроля;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обязанность по осуществлению </w:t>
      </w:r>
      <w:proofErr w:type="gramStart"/>
      <w:r>
        <w:rPr>
          <w:rFonts w:ascii="Calibri" w:hAnsi="Calibri" w:cs="Calibri"/>
        </w:rPr>
        <w:t>контроля за</w:t>
      </w:r>
      <w:proofErr w:type="gramEnd"/>
      <w:r>
        <w:rPr>
          <w:rFonts w:ascii="Calibri" w:hAnsi="Calibri" w:cs="Calibri"/>
        </w:rPr>
        <w:t xml:space="preserve"> целевым использованием головным исполнителем бюджетных ассигнований;</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 участию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обязанность по принятию поставленной продукции, соответствующей требованиям, установленным государственным контрактом (контрактом), и оплате этой продукции на указанных в нем условиях;</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обязанность государственного заказчика по осуществлению государственного учета результатов научно-технической деятельности, полученных при выполнении государственного контракта.</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государственном контракте (контракте) кроме прав и обязанностей, предусмотренных </w:t>
      </w:r>
      <w:hyperlink w:anchor="Par63" w:history="1">
        <w:r>
          <w:rPr>
            <w:rFonts w:ascii="Calibri" w:hAnsi="Calibri" w:cs="Calibri"/>
            <w:color w:val="0000FF"/>
          </w:rPr>
          <w:t>пунктом 10</w:t>
        </w:r>
      </w:hyperlink>
      <w:r>
        <w:rPr>
          <w:rFonts w:ascii="Calibri" w:hAnsi="Calibri" w:cs="Calibri"/>
        </w:rPr>
        <w:t xml:space="preserve"> настоящего Положения, по соглашению сторон могут устанавливаться иные права и обязанности государственного заказчика (заказчика), установленные законодательством Российской Федерации и (или) определяемые с учетом специфики предмета государственного контракта (контракта).</w:t>
      </w:r>
      <w:proofErr w:type="gramEnd"/>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государственном </w:t>
      </w:r>
      <w:proofErr w:type="gramStart"/>
      <w:r>
        <w:rPr>
          <w:rFonts w:ascii="Calibri" w:hAnsi="Calibri" w:cs="Calibri"/>
        </w:rPr>
        <w:t>контракте</w:t>
      </w:r>
      <w:proofErr w:type="gramEnd"/>
      <w:r>
        <w:rPr>
          <w:rFonts w:ascii="Calibri" w:hAnsi="Calibri" w:cs="Calibri"/>
        </w:rPr>
        <w:t xml:space="preserve"> устанавливаются его цена, вид цены, а также условия и порядок ее формирования (расчета), авансирования работ и осуществления взаиморасчетов.</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государственного контракта, заключенного по результатам конкурентных способов определения головного исполнителя либо с единственным головным исполнителем, формируется в соответствии с федеральными законами </w:t>
      </w:r>
      <w:hyperlink r:id="rId12" w:history="1">
        <w:r>
          <w:rPr>
            <w:rFonts w:ascii="Calibri" w:hAnsi="Calibri" w:cs="Calibri"/>
            <w:color w:val="0000FF"/>
          </w:rPr>
          <w:t>"О государственном оборонном заказе"</w:t>
        </w:r>
      </w:hyperlink>
      <w:r>
        <w:rPr>
          <w:rFonts w:ascii="Calibri" w:hAnsi="Calibri" w:cs="Calibri"/>
        </w:rPr>
        <w:t xml:space="preserve"> и "</w:t>
      </w:r>
      <w:hyperlink r:id="rId13" w:history="1">
        <w:r>
          <w:rPr>
            <w:rFonts w:ascii="Calibri" w:hAnsi="Calibri" w:cs="Calibri"/>
            <w:color w:val="0000FF"/>
          </w:rPr>
          <w:t>О контрактной системе</w:t>
        </w:r>
      </w:hyperlink>
      <w:r>
        <w:rPr>
          <w:rFonts w:ascii="Calibri" w:hAnsi="Calibri" w:cs="Calibri"/>
        </w:rPr>
        <w:t xml:space="preserve"> в сфере закупок товаров, работ, услуг для обеспечения государственных и муниципальных нужд".</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Независимо от способа определения головного исполнителя и соответствующего ему порядка формирования цены в государственном контракте кроме цены государственного контракта указываются: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цена единицы товара - в государственном контракте на поставку товаров;</w:t>
      </w:r>
    </w:p>
    <w:p w:rsidR="00C40554" w:rsidRDefault="00C40554">
      <w:pPr>
        <w:widowControl w:val="0"/>
        <w:autoSpaceDE w:val="0"/>
        <w:autoSpaceDN w:val="0"/>
        <w:adjustRightInd w:val="0"/>
        <w:spacing w:after="0" w:line="240" w:lineRule="auto"/>
        <w:ind w:firstLine="540"/>
        <w:jc w:val="both"/>
        <w:rPr>
          <w:rFonts w:ascii="Calibri" w:hAnsi="Calibri" w:cs="Calibri"/>
        </w:rPr>
      </w:pPr>
      <w:bookmarkStart w:id="3" w:name="Par76"/>
      <w:bookmarkEnd w:id="3"/>
      <w:proofErr w:type="gramStart"/>
      <w:r>
        <w:rPr>
          <w:rFonts w:ascii="Calibri" w:hAnsi="Calibri" w:cs="Calibri"/>
        </w:rPr>
        <w:t>б) цена запасных частей (каждой запасной части) к технике, оборудованию, а также цена единицы работы и (или) услуги - в государственном контракте на выполнение работ и (или) оказание услуг по техническому, сервисному обслуживанию техники, оборудования и (или) на выполнение работ по их ремонту, объем которых на дату заключения государственного контракта невозможно определить;</w:t>
      </w:r>
      <w:proofErr w:type="gramEnd"/>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цена единицы работы и (или) услуги, если они были определены при формировании цены государственного контракта, - в государственном контракте на выполнение работ и (или) оказание </w:t>
      </w:r>
      <w:r>
        <w:rPr>
          <w:rFonts w:ascii="Calibri" w:hAnsi="Calibri" w:cs="Calibri"/>
        </w:rPr>
        <w:lastRenderedPageBreak/>
        <w:t xml:space="preserve">услуг, не включенных в </w:t>
      </w:r>
      <w:hyperlink w:anchor="Par76" w:history="1">
        <w:r>
          <w:rPr>
            <w:rFonts w:ascii="Calibri" w:hAnsi="Calibri" w:cs="Calibri"/>
            <w:color w:val="0000FF"/>
          </w:rPr>
          <w:t>подпункт "б"</w:t>
        </w:r>
      </w:hyperlink>
      <w:r>
        <w:rPr>
          <w:rFonts w:ascii="Calibri" w:hAnsi="Calibri" w:cs="Calibri"/>
        </w:rPr>
        <w:t xml:space="preserve"> настоящего пункта;</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расходов, включаемых государственным заказчиком в цену продукции, а также перечень расходов, не включенных в цену продукции, но включаемых в цену государственного контракта в связи с выполнением дополнительных работ и (или) оказанием дополнительных услуг, предусмотренных его условиями;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источник финансирования;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распределения финансовых средств на период действия государственного контракта в пределах установленной им цены, предназначенных для выплаты государственным заказчиком головному исполнителю;</w:t>
      </w:r>
    </w:p>
    <w:p w:rsidR="00C40554" w:rsidRDefault="00C40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порядок и условия авансирования государственным заказчиком головного исполнителя в случае, если при заключении государственного контракта государственным заказчиком было принято решение об авансировании головного исполнителя, при этом размер аванса определяется государственным заказчиком с учетом бюджетного законодательства Российской Федерации, а условия авансирования головным исполнителем исполнителей по заключенным с ними контрактам определяются положениями государственного контракта и государственным оборонным заказом на соответствующий год</w:t>
      </w:r>
      <w:proofErr w:type="gramEnd"/>
      <w:r>
        <w:rPr>
          <w:rFonts w:ascii="Calibri" w:hAnsi="Calibri" w:cs="Calibri"/>
        </w:rPr>
        <w:t xml:space="preserve"> и плановый период с учетом требований Федерального </w:t>
      </w:r>
      <w:hyperlink r:id="rId14" w:history="1">
        <w:r>
          <w:rPr>
            <w:rFonts w:ascii="Calibri" w:hAnsi="Calibri" w:cs="Calibri"/>
            <w:color w:val="0000FF"/>
          </w:rPr>
          <w:t>закона</w:t>
        </w:r>
      </w:hyperlink>
      <w:r>
        <w:rPr>
          <w:rFonts w:ascii="Calibri" w:hAnsi="Calibri" w:cs="Calibri"/>
        </w:rPr>
        <w:t xml:space="preserve"> "О государственном оборонном заказе";</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осуществления окончательных расчетов по выполнению государственного контракта. В </w:t>
      </w:r>
      <w:proofErr w:type="gramStart"/>
      <w:r>
        <w:rPr>
          <w:rFonts w:ascii="Calibri" w:hAnsi="Calibri" w:cs="Calibri"/>
        </w:rPr>
        <w:t>случае</w:t>
      </w:r>
      <w:proofErr w:type="gramEnd"/>
      <w:r>
        <w:rPr>
          <w:rFonts w:ascii="Calibri" w:hAnsi="Calibri" w:cs="Calibri"/>
        </w:rPr>
        <w:t xml:space="preserve"> установления этапов (периодов) его выполнения может указываться поэтапность осуществления расчетов;</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условие о банковском сопровождении государственного контракта в соответствии с законодательством Российской Федерации о контрактной системе в сфере закупок;</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 при которых цена государственного контракта может быть снижена без изменения предусмотренных им количества и качества поставляемой продукции.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государственный контракт может быть включено положение о возможности увеличения или уменьшения по предложению государственного заказчика не более чем на 10 процентов количества поставляемой продукции в порядке и на условиях, установленных законодательством Российской Федерации о контрактной системе в сфере закупок.</w:t>
      </w:r>
    </w:p>
    <w:p w:rsidR="00C40554" w:rsidRDefault="00C40554">
      <w:pPr>
        <w:widowControl w:val="0"/>
        <w:autoSpaceDE w:val="0"/>
        <w:autoSpaceDN w:val="0"/>
        <w:adjustRightInd w:val="0"/>
        <w:spacing w:after="0" w:line="240" w:lineRule="auto"/>
        <w:ind w:firstLine="540"/>
        <w:jc w:val="both"/>
        <w:rPr>
          <w:rFonts w:ascii="Calibri" w:hAnsi="Calibri" w:cs="Calibri"/>
        </w:rPr>
      </w:pPr>
      <w:bookmarkStart w:id="4" w:name="Par86"/>
      <w:bookmarkEnd w:id="4"/>
      <w:r>
        <w:rPr>
          <w:rFonts w:ascii="Calibri" w:hAnsi="Calibri" w:cs="Calibri"/>
        </w:rPr>
        <w:t xml:space="preserve">15. </w:t>
      </w:r>
      <w:proofErr w:type="gramStart"/>
      <w:r>
        <w:rPr>
          <w:rFonts w:ascii="Calibri" w:hAnsi="Calibri" w:cs="Calibri"/>
        </w:rPr>
        <w:t>В государственном контракте, заключенном по результатам конкурентных способов определения головного исполнителя, указывается, что его цена является твердой, определяется на весь срок исполнения государственного контракта и может изменяться только в случаях, в порядке и на условиях, которые установлены законодательством Российской Федерации о контрактной системе в сфере закупок и государственным контрактом.</w:t>
      </w:r>
      <w:proofErr w:type="gramEnd"/>
    </w:p>
    <w:p w:rsidR="00C40554" w:rsidRDefault="00C40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отдельных случаях, установленных в соответствии с законодательством Российской Федерации о контрактной системе в сфере закупок, в государственном контракте, заключенном по результатам конкурентных способов определения головного исполнителя, может указываться формула цены и максимальное значение цены государственного контракта.</w:t>
      </w:r>
      <w:proofErr w:type="gramEnd"/>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государственном </w:t>
      </w:r>
      <w:proofErr w:type="gramStart"/>
      <w:r>
        <w:rPr>
          <w:rFonts w:ascii="Calibri" w:hAnsi="Calibri" w:cs="Calibri"/>
        </w:rPr>
        <w:t>контракте</w:t>
      </w:r>
      <w:proofErr w:type="gramEnd"/>
      <w:r>
        <w:rPr>
          <w:rFonts w:ascii="Calibri" w:hAnsi="Calibri" w:cs="Calibri"/>
        </w:rPr>
        <w:t>, заключаемом с единственным исполнителем, указывается вид цены на поставляемую продукцию в соответствии с положением о применении видов цен на продукцию по государственному оборонному заказу, утверждаемым в установленном порядке. При этом в зависимости от вида цены на продукцию рекомендуется: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устанавливать твердую цену государственного контракта - в случае, если государственным контрактом устанавливается фиксированная цена на продукцию;</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указывать ориентировочное значение цены государственного контракта - в случае, если государственным контрактом устанавливается ориентировочная (уточняемая) цена на продукцию;</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указывать формулу цены и максимальное значение цены государственного контракта - в случае, если государственным контрактом устанавливается цена на продукцию, возмещающая издержки.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proofErr w:type="gramStart"/>
      <w:r>
        <w:rPr>
          <w:rFonts w:ascii="Calibri" w:hAnsi="Calibri" w:cs="Calibri"/>
        </w:rPr>
        <w:t>случае</w:t>
      </w:r>
      <w:proofErr w:type="gramEnd"/>
      <w:r>
        <w:rPr>
          <w:rFonts w:ascii="Calibri" w:hAnsi="Calibri" w:cs="Calibri"/>
        </w:rPr>
        <w:t xml:space="preserve"> если в государственном контракте, заключаемом с единственным исполнителем, устанавливается фиксированная цена на продукцию и твердая цена государственного контракта, в такой государственный контракт включаются условия, указанные в </w:t>
      </w:r>
      <w:hyperlink w:anchor="Par86" w:history="1">
        <w:r>
          <w:rPr>
            <w:rFonts w:ascii="Calibri" w:hAnsi="Calibri" w:cs="Calibri"/>
            <w:color w:val="0000FF"/>
          </w:rPr>
          <w:t>пункте 15</w:t>
        </w:r>
      </w:hyperlink>
      <w:r>
        <w:rPr>
          <w:rFonts w:ascii="Calibri" w:hAnsi="Calibri" w:cs="Calibri"/>
        </w:rPr>
        <w:t xml:space="preserve"> настоящего Положения.</w:t>
      </w:r>
    </w:p>
    <w:p w:rsidR="00C40554" w:rsidRDefault="00C40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в указанном государственном контракте устанавливается ориентировочная (уточняемая) цена на продукцию или цена на продукцию, возмещающая издержки, в таком </w:t>
      </w:r>
      <w:r>
        <w:rPr>
          <w:rFonts w:ascii="Calibri" w:hAnsi="Calibri" w:cs="Calibri"/>
        </w:rPr>
        <w:lastRenderedPageBreak/>
        <w:t>государственном контракте устанавливаются срок и условия действия соответствующего вида цены, а также порядок изменения этого вида цены на фиксированную цену.</w:t>
      </w:r>
      <w:proofErr w:type="gramEnd"/>
      <w:r>
        <w:rPr>
          <w:rFonts w:ascii="Calibri" w:hAnsi="Calibri" w:cs="Calibri"/>
        </w:rPr>
        <w:t xml:space="preserve"> Одновременно с определением значения фиксированной цены на продукцию устанавливается твердая цена государственного контракта, которая не изменяется до окончания срока его действия.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контракт, заключаемый с единственным исполнителем, содержит расчет и обоснование цены государственного контракта с указанием и обоснованием применяемого метода расчета цены, а также прогнозную цену на продукцию, если она определялась при формировании государственного оборонного заказа на соответствующий год и плановый период.</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государственный контракт (контракт) включаются следующие положения, определяющие порядок его исполнения сторонами: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месте поставки товаров, выполнения работ, оказания услуг;</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условия об оценке поставляемой продукции на соответствие требованиям, установленным законодательством Российской Федерации о техническом регулировании;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отчетных документов, которые оформляются головным исполнителем (исполнителем) и представляются государственному заказчику (заказчику) для приемки поставленной продукц</w:t>
      </w:r>
      <w:proofErr w:type="gramStart"/>
      <w:r>
        <w:rPr>
          <w:rFonts w:ascii="Calibri" w:hAnsi="Calibri" w:cs="Calibri"/>
        </w:rPr>
        <w:t>ии и ее</w:t>
      </w:r>
      <w:proofErr w:type="gramEnd"/>
      <w:r>
        <w:rPr>
          <w:rFonts w:ascii="Calibri" w:hAnsi="Calibri" w:cs="Calibri"/>
        </w:rPr>
        <w:t xml:space="preserve"> оплаты;</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сроки осуществления военными представительствами государственного заказчика (далее - военные представительства) промежуточного 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сроки проведения государственным заказчиком (заказчиком) и (или) независимыми экспертами в случаях, установленных законодательством Российской Федерации о контрактной системе в сфере закупок, экспертизы поставляемой продукции, а также порядок и сроки оформления результатов такой экспертизы;</w:t>
      </w:r>
    </w:p>
    <w:p w:rsidR="00C40554" w:rsidRDefault="00C405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порядок и сроки осуществления государственным заказчиком (заказчиком) или приемочной комиссией (в случае если государственным заказчиком было принято решение о ее создании для приемки поставляемой продукции) приемки поставляемой продукции, в том числе на соответствие этой продукции требованиям, установленным государственным контрактом (контрактом), включая требования в отношении количества, качества и комплектности, и другим условиям государственного контракта (контракта), а также порядок и сроки</w:t>
      </w:r>
      <w:proofErr w:type="gramEnd"/>
      <w:r>
        <w:rPr>
          <w:rFonts w:ascii="Calibri" w:hAnsi="Calibri" w:cs="Calibri"/>
        </w:rPr>
        <w:t xml:space="preserve"> оформления результатов приемки и отчетных документов, подтверждающих приемку продукции, или мотивированного отказа в ее приемке;</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возмещения головным исполнителем (исполнителем) убытков, причиненных вследствие ненадлежащего исполнения обязательств по государственному контракту (контракту);</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условия, учитывающие особенности исполнения обязательств по государственному контракту (контракту).</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государственный контракт включается положение </w:t>
      </w:r>
      <w:proofErr w:type="gramStart"/>
      <w:r>
        <w:rPr>
          <w:rFonts w:ascii="Calibri" w:hAnsi="Calibri" w:cs="Calibri"/>
        </w:rPr>
        <w:t>о возможности принятия государственным заказчиком решения об одностороннем отказе от исполнения государственного контракта в соответствии с гражданским законодательством</w:t>
      </w:r>
      <w:proofErr w:type="gramEnd"/>
      <w:r>
        <w:rPr>
          <w:rFonts w:ascii="Calibri" w:hAnsi="Calibri" w:cs="Calibri"/>
        </w:rPr>
        <w:t xml:space="preserve"> Российской Федерации и законодательством Российской Федерации о контрактной системе в сфере закупок.</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государственный контракт (контракт) в зависимости от вида продукции, являющейся объектом закупки, и предмета государственного контракта (контракта) могут включаться дополнительные условия в соответствии с </w:t>
      </w:r>
      <w:hyperlink w:anchor="Par106" w:history="1">
        <w:r>
          <w:rPr>
            <w:rFonts w:ascii="Calibri" w:hAnsi="Calibri" w:cs="Calibri"/>
            <w:color w:val="0000FF"/>
          </w:rPr>
          <w:t>пунктами 21</w:t>
        </w:r>
      </w:hyperlink>
      <w:r>
        <w:rPr>
          <w:rFonts w:ascii="Calibri" w:hAnsi="Calibri" w:cs="Calibri"/>
        </w:rPr>
        <w:t xml:space="preserve"> - </w:t>
      </w:r>
      <w:hyperlink w:anchor="Par110" w:history="1">
        <w:r>
          <w:rPr>
            <w:rFonts w:ascii="Calibri" w:hAnsi="Calibri" w:cs="Calibri"/>
            <w:color w:val="0000FF"/>
          </w:rPr>
          <w:t>23</w:t>
        </w:r>
      </w:hyperlink>
      <w:r>
        <w:rPr>
          <w:rFonts w:ascii="Calibri" w:hAnsi="Calibri" w:cs="Calibri"/>
        </w:rPr>
        <w:t xml:space="preserve"> настоящего Положения, отражающие специфику исполнения обязательств по государственному контракту (контракту).</w:t>
      </w:r>
    </w:p>
    <w:p w:rsidR="00C40554" w:rsidRDefault="00C40554">
      <w:pPr>
        <w:widowControl w:val="0"/>
        <w:autoSpaceDE w:val="0"/>
        <w:autoSpaceDN w:val="0"/>
        <w:adjustRightInd w:val="0"/>
        <w:spacing w:after="0" w:line="240" w:lineRule="auto"/>
        <w:ind w:firstLine="540"/>
        <w:jc w:val="both"/>
        <w:rPr>
          <w:rFonts w:ascii="Calibri" w:hAnsi="Calibri" w:cs="Calibri"/>
        </w:rPr>
      </w:pPr>
      <w:bookmarkStart w:id="5" w:name="Par106"/>
      <w:bookmarkEnd w:id="5"/>
      <w:r>
        <w:rPr>
          <w:rFonts w:ascii="Calibri" w:hAnsi="Calibri" w:cs="Calibri"/>
        </w:rPr>
        <w:t>21. Если предметом государственного контракта (контракта)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w:t>
      </w:r>
      <w:r>
        <w:rPr>
          <w:rFonts w:ascii="Calibri" w:hAnsi="Calibri" w:cs="Calibri"/>
        </w:rPr>
        <w:lastRenderedPageBreak/>
        <w:t>осуществляющих использование и обслуживание продукции, соответствующие условия также включаются в государственный контракт (контракт).</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государственные контракты (контракты) условий по указанным в настоящем 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государственный контракт на выполнение научно-исследовательских или опытно-конструкторских работ включаются условия о закреплении права собственности на результаты научно-исследовательских или опытно-конструкторских работ, в том числе на результаты интеллектуальной деятельности, полученные в ходе выполнения государственных контрактов.</w:t>
      </w:r>
    </w:p>
    <w:p w:rsidR="00C40554" w:rsidRDefault="00C40554">
      <w:pPr>
        <w:widowControl w:val="0"/>
        <w:autoSpaceDE w:val="0"/>
        <w:autoSpaceDN w:val="0"/>
        <w:adjustRightInd w:val="0"/>
        <w:spacing w:after="0" w:line="240" w:lineRule="auto"/>
        <w:ind w:firstLine="540"/>
        <w:jc w:val="both"/>
        <w:rPr>
          <w:rFonts w:ascii="Calibri" w:hAnsi="Calibri" w:cs="Calibri"/>
        </w:rPr>
      </w:pPr>
      <w:bookmarkStart w:id="6" w:name="Par110"/>
      <w:bookmarkEnd w:id="6"/>
      <w:r>
        <w:rPr>
          <w:rFonts w:ascii="Calibri" w:hAnsi="Calibri" w:cs="Calibri"/>
        </w:rPr>
        <w:t xml:space="preserve">23. </w:t>
      </w:r>
      <w:proofErr w:type="gramStart"/>
      <w:r>
        <w:rPr>
          <w:rFonts w:ascii="Calibri" w:hAnsi="Calibri" w:cs="Calibri"/>
        </w:rPr>
        <w:t>В государственном контракте на утилизацию боеприпасов, вооружения и военной техники определяется порядок передачи государственному заказчику образовавшихся в ходе исполнения государственного контракта продуктов утилизации или порядок их реализации головным исполнителем с перечислением в доход федерального бюджета в установленном порядке стоимости таких продуктов утилизации, определенной в соответствии с законодательством Российской Федерации об оценочной деятельности.</w:t>
      </w:r>
      <w:proofErr w:type="gramEnd"/>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государственный контра</w:t>
      </w:r>
      <w:proofErr w:type="gramStart"/>
      <w:r>
        <w:rPr>
          <w:rFonts w:ascii="Calibri" w:hAnsi="Calibri" w:cs="Calibri"/>
        </w:rPr>
        <w:t>кт вкл</w:t>
      </w:r>
      <w:proofErr w:type="gramEnd"/>
      <w:r>
        <w:rPr>
          <w:rFonts w:ascii="Calibri" w:hAnsi="Calibri" w:cs="Calibri"/>
        </w:rPr>
        <w:t>ючаются положения об ответственности сторон, в том числе:</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уплата пени за просрочку государственным заказчиком (головным исполнителем) исполнения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уплата штрафа за ненадлежащее исполнение государственным заказчиком (головным исполнителем)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ответственность головного исполнителя за нецелевое использование финансовых средств, выплачиваемых государственным заказчиком головному исполнителю и предназначенных только для финансирования расходов на выполнение государственного оборонного заказа и авансирование соответствующих работ;</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уплата пени за несвоевременное предоставление головным исполнителем государственному заказчику информации, предусмотренной </w:t>
      </w:r>
      <w:hyperlink r:id="rId15" w:history="1">
        <w:r>
          <w:rPr>
            <w:rFonts w:ascii="Calibri" w:hAnsi="Calibri" w:cs="Calibri"/>
            <w:color w:val="0000FF"/>
          </w:rPr>
          <w:t>частями 19</w:t>
        </w:r>
      </w:hyperlink>
      <w:r>
        <w:rPr>
          <w:rFonts w:ascii="Calibri" w:hAnsi="Calibri" w:cs="Calibri"/>
        </w:rPr>
        <w:t xml:space="preserve"> и </w:t>
      </w:r>
      <w:hyperlink r:id="rId16" w:history="1">
        <w:r>
          <w:rPr>
            <w:rFonts w:ascii="Calibri" w:hAnsi="Calibri" w:cs="Calibri"/>
            <w:color w:val="0000FF"/>
          </w:rPr>
          <w:t>23 статьи 34</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в размере, установленном законодательством Российской Федерации о контрактной системе в сфере закупок;</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освобождение стороны государственного контракта от уплаты неустойки (штрафа, пени), если эта сторона докажет, что неисполнение или ненадлежащее исполнение обязательств, предусмотренных государственным контрактом, произошло вследствие обстоятельств непреодолимой силы или по вине другой стороны;</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условие о том, что уплата неустойки (пени, штрафа) не освобождает сторону от исполнения или надлежащего исполнения обязательств, установленных государственным контрактом.</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Условия об ответственности заказчика и исполнителя включаются в контракт с учетом соответствующих положений государственного контракта, в целях выполнения которого заключается контракт.</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В качестве дополнительной меры ответственности головного исполнителя (исполнителя) за ненадлежащее исполнение государственного контракта (контракта) в него может быть включено положение об уплате головным исполнителем (исполнителем) процентов за пользование чужими средствами в порядке, предусмотренном гражданским законодательством Российской Федерации.</w:t>
      </w:r>
      <w:proofErr w:type="gramEnd"/>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государственном </w:t>
      </w:r>
      <w:proofErr w:type="gramStart"/>
      <w:r>
        <w:rPr>
          <w:rFonts w:ascii="Calibri" w:hAnsi="Calibri" w:cs="Calibri"/>
        </w:rPr>
        <w:t>контракте</w:t>
      </w:r>
      <w:proofErr w:type="gramEnd"/>
      <w:r>
        <w:rPr>
          <w:rFonts w:ascii="Calibri" w:hAnsi="Calibri" w:cs="Calibri"/>
        </w:rPr>
        <w:t xml:space="preserve"> (контракте) могут содержаться: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информация о наличии сведений, составляющих государственную тайну, и (или) конфиденциальной информации, связанной с исполнением государственного контракта (контракта), и при необходимости - обязательства сторон по их неразглашению, по проведению и </w:t>
      </w:r>
      <w:r>
        <w:rPr>
          <w:rFonts w:ascii="Calibri" w:hAnsi="Calibri" w:cs="Calibri"/>
        </w:rPr>
        <w:lastRenderedPageBreak/>
        <w:t>контролю сторонами мероприятий по защите этих сведений (информации) и (или) перечень таких мероприятий;</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условия о претензионном порядке рассмотрения споров перед обращением сторон в арбитражный суд с указанием порядка и сроков направления претензии, рассмотрения претензии, ответа на претензию, а также перечня документов, прилагаемых к претензии;</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 определении арбитражного суда, в который передаются на рассмотрение споры и разногласия, возникшие в связи с исполнением государственных контрактов (контрактов).</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В случае если государственным заказчиком установлено условие о предоставлении головным исполнителем обеспечения исполнения государственного контракта в соответствии с законодательством Российской Федерации о контрактной системе в сфере закупок, в этом государственном контракте указываются способ выбранного головным исполнителем обеспечения исполнения государственного контракта, его размер и сроки возврата государственным заказчиком головному исполнителю средств, внесенных в качестве обеспечения исполнения государственного контракта, если такая форма</w:t>
      </w:r>
      <w:proofErr w:type="gramEnd"/>
      <w:r>
        <w:rPr>
          <w:rFonts w:ascii="Calibri" w:hAnsi="Calibri" w:cs="Calibri"/>
        </w:rPr>
        <w:t xml:space="preserve"> обеспечения исполнения государственного контракта </w:t>
      </w:r>
      <w:proofErr w:type="gramStart"/>
      <w:r>
        <w:rPr>
          <w:rFonts w:ascii="Calibri" w:hAnsi="Calibri" w:cs="Calibri"/>
        </w:rPr>
        <w:t>выбрана</w:t>
      </w:r>
      <w:proofErr w:type="gramEnd"/>
      <w:r>
        <w:rPr>
          <w:rFonts w:ascii="Calibri" w:hAnsi="Calibri" w:cs="Calibri"/>
        </w:rPr>
        <w:t xml:space="preserve"> головным исполнителем.</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государственный контра</w:t>
      </w:r>
      <w:proofErr w:type="gramStart"/>
      <w:r>
        <w:rPr>
          <w:rFonts w:ascii="Calibri" w:hAnsi="Calibri" w:cs="Calibri"/>
        </w:rPr>
        <w:t>кт вкл</w:t>
      </w:r>
      <w:proofErr w:type="gramEnd"/>
      <w:r>
        <w:rPr>
          <w:rFonts w:ascii="Calibri" w:hAnsi="Calibri" w:cs="Calibri"/>
        </w:rPr>
        <w:t>ючаются условия о невозможности перемены головного исполнителя при исполнении государственного контракта, за исключением случая, если новый головной исполнитель является правопреемником головного исполнителя по такому государственному контракту вследствие его реорганизации в форме преобразования, слияния или присоединения.</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государственном </w:t>
      </w:r>
      <w:proofErr w:type="gramStart"/>
      <w:r>
        <w:rPr>
          <w:rFonts w:ascii="Calibri" w:hAnsi="Calibri" w:cs="Calibri"/>
        </w:rPr>
        <w:t>контракте</w:t>
      </w:r>
      <w:proofErr w:type="gramEnd"/>
      <w:r>
        <w:rPr>
          <w:rFonts w:ascii="Calibri" w:hAnsi="Calibri" w:cs="Calibri"/>
        </w:rPr>
        <w:t xml:space="preserve"> (контракте) указывается количество экземпляров государственного контракта (контракта), которые имеют одинаковую юридическую силу.</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Государственный контракт (контракт) может содержать приложения, которые указываются в тексте государственного контракта (контракта) и являются его неотъемлемой частью.</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Государственный заказчик вправе определять в государственном контракте иные не противоречащие законодательству Российской Федерации условия, кроме условий, предусмотренных настоящим Положением.</w:t>
      </w:r>
    </w:p>
    <w:p w:rsidR="00C40554" w:rsidRDefault="00C40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Заказчик вправе определять в контракте условия, не предусмотренные настоящим Положением, если они не противоречат законодательству Российской Федерации и условиям государственного контракта.</w:t>
      </w:r>
    </w:p>
    <w:p w:rsidR="00C40554" w:rsidRDefault="00C40554">
      <w:pPr>
        <w:widowControl w:val="0"/>
        <w:autoSpaceDE w:val="0"/>
        <w:autoSpaceDN w:val="0"/>
        <w:adjustRightInd w:val="0"/>
        <w:spacing w:after="0" w:line="240" w:lineRule="auto"/>
        <w:ind w:firstLine="540"/>
        <w:jc w:val="both"/>
        <w:rPr>
          <w:rFonts w:ascii="Calibri" w:hAnsi="Calibri" w:cs="Calibri"/>
        </w:rPr>
      </w:pPr>
    </w:p>
    <w:p w:rsidR="00C40554" w:rsidRDefault="00C40554">
      <w:pPr>
        <w:widowControl w:val="0"/>
        <w:autoSpaceDE w:val="0"/>
        <w:autoSpaceDN w:val="0"/>
        <w:adjustRightInd w:val="0"/>
        <w:spacing w:after="0" w:line="240" w:lineRule="auto"/>
        <w:ind w:firstLine="540"/>
        <w:jc w:val="both"/>
        <w:rPr>
          <w:rFonts w:ascii="Calibri" w:hAnsi="Calibri" w:cs="Calibri"/>
        </w:rPr>
      </w:pPr>
    </w:p>
    <w:p w:rsidR="00C40554" w:rsidRDefault="00C405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7" w:name="_GoBack"/>
      <w:bookmarkEnd w:id="7"/>
    </w:p>
    <w:sectPr w:rsidR="00126995" w:rsidSect="00A7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54"/>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74757"/>
    <w:rsid w:val="00775663"/>
    <w:rsid w:val="007756CE"/>
    <w:rsid w:val="00777B29"/>
    <w:rsid w:val="00782220"/>
    <w:rsid w:val="007A02C4"/>
    <w:rsid w:val="007A73DD"/>
    <w:rsid w:val="007B054B"/>
    <w:rsid w:val="007C793C"/>
    <w:rsid w:val="007D2C55"/>
    <w:rsid w:val="007D7548"/>
    <w:rsid w:val="007F2FDC"/>
    <w:rsid w:val="008113C3"/>
    <w:rsid w:val="00824286"/>
    <w:rsid w:val="00826A37"/>
    <w:rsid w:val="00827423"/>
    <w:rsid w:val="0084174B"/>
    <w:rsid w:val="00860621"/>
    <w:rsid w:val="00864A56"/>
    <w:rsid w:val="00867A86"/>
    <w:rsid w:val="00882199"/>
    <w:rsid w:val="008879F9"/>
    <w:rsid w:val="00887B0F"/>
    <w:rsid w:val="008A19C7"/>
    <w:rsid w:val="008B3E78"/>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7D9E"/>
    <w:rsid w:val="00B00C37"/>
    <w:rsid w:val="00B06C8B"/>
    <w:rsid w:val="00B07426"/>
    <w:rsid w:val="00B12A49"/>
    <w:rsid w:val="00B224E0"/>
    <w:rsid w:val="00B24FFB"/>
    <w:rsid w:val="00B34850"/>
    <w:rsid w:val="00B435DA"/>
    <w:rsid w:val="00B512AA"/>
    <w:rsid w:val="00B64ED3"/>
    <w:rsid w:val="00B6611E"/>
    <w:rsid w:val="00B72816"/>
    <w:rsid w:val="00B8320A"/>
    <w:rsid w:val="00B86F31"/>
    <w:rsid w:val="00BA7DE8"/>
    <w:rsid w:val="00BC1BA9"/>
    <w:rsid w:val="00BC68C4"/>
    <w:rsid w:val="00BC6EE4"/>
    <w:rsid w:val="00BD0311"/>
    <w:rsid w:val="00BF2C70"/>
    <w:rsid w:val="00BF36AB"/>
    <w:rsid w:val="00C134FD"/>
    <w:rsid w:val="00C30EA8"/>
    <w:rsid w:val="00C33067"/>
    <w:rsid w:val="00C33271"/>
    <w:rsid w:val="00C35055"/>
    <w:rsid w:val="00C40554"/>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40554"/>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4055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286777F7F0E297F243F549CDAAB5E5A82E3D1CA8EBDD0654165927FA4813AD94C153D5FB6B577Z6qDK" TargetMode="External"/><Relationship Id="rId13" Type="http://schemas.openxmlformats.org/officeDocument/2006/relationships/hyperlink" Target="consultantplus://offline/ref=FDD286777F7F0E297F243F549CDAAB5E5A87E7D8CC8BBDD0654165927FZAq4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DD286777F7F0E297F243F549CDAAB5E5E87E2DCCA87E0DA6D186990Z7q8K" TargetMode="External"/><Relationship Id="rId12" Type="http://schemas.openxmlformats.org/officeDocument/2006/relationships/hyperlink" Target="consultantplus://offline/ref=FDD286777F7F0E297F243F549CDAAB5E5A87E6D0C68BBDD0654165927FZAq4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D286777F7F0E297F243F549CDAAB5E5A87E7D8CC8BBDD0654165927FA4813AD94C153D5FB6B174Z6qFK" TargetMode="External"/><Relationship Id="rId1" Type="http://schemas.openxmlformats.org/officeDocument/2006/relationships/styles" Target="styles.xml"/><Relationship Id="rId6" Type="http://schemas.openxmlformats.org/officeDocument/2006/relationships/hyperlink" Target="consultantplus://offline/ref=FDD286777F7F0E297F243F549CDAAB5E5A82E3D1CA8ABDD0654165927FZAq4K" TargetMode="External"/><Relationship Id="rId11" Type="http://schemas.openxmlformats.org/officeDocument/2006/relationships/hyperlink" Target="consultantplus://offline/ref=FDD286777F7F0E297F243F549CDAAB5E5A86E9DFCB8BBDD0654165927FZAq4K" TargetMode="External"/><Relationship Id="rId5" Type="http://schemas.openxmlformats.org/officeDocument/2006/relationships/hyperlink" Target="consultantplus://offline/ref=FDD286777F7F0E297F243F549CDAAB5E5A87E6D0C68BBDD0654165927FA4813AD94C153D5FB6B475Z6qAK" TargetMode="External"/><Relationship Id="rId15" Type="http://schemas.openxmlformats.org/officeDocument/2006/relationships/hyperlink" Target="consultantplus://offline/ref=FDD286777F7F0E297F243F549CDAAB5E5A87E7D8CC8BBDD0654165927FA4813AD94C153D5FB6B177Z6q5K" TargetMode="External"/><Relationship Id="rId10" Type="http://schemas.openxmlformats.org/officeDocument/2006/relationships/hyperlink" Target="consultantplus://offline/ref=FDD286777F7F0E297F243F549CDAAB5E5A87E7D8CC8BBDD0654165927FZAq4K" TargetMode="External"/><Relationship Id="rId4" Type="http://schemas.openxmlformats.org/officeDocument/2006/relationships/webSettings" Target="webSettings.xml"/><Relationship Id="rId9" Type="http://schemas.openxmlformats.org/officeDocument/2006/relationships/hyperlink" Target="consultantplus://offline/ref=FDD286777F7F0E297F243F549CDAAB5E5A87E6D0C68BBDD0654165927FZAq4K" TargetMode="External"/><Relationship Id="rId14" Type="http://schemas.openxmlformats.org/officeDocument/2006/relationships/hyperlink" Target="consultantplus://offline/ref=FDD286777F7F0E297F243F549CDAAB5E5A87E6D0C68BBDD0654165927FZA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2014-02-13T10:42:00Z</dcterms:created>
  <dcterms:modified xsi:type="dcterms:W3CDTF">2014-02-13T10:42:00Z</dcterms:modified>
</cp:coreProperties>
</file>